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8AED" w14:textId="77777777" w:rsidR="00D376E6" w:rsidRDefault="00D376E6" w:rsidP="00D376E6">
      <w:r>
        <w:rPr>
          <w:rFonts w:ascii="Calibri" w:hAnsi="Calibri" w:cs="Calibri"/>
          <w:color w:val="000000"/>
        </w:rPr>
        <w:t>First Reading:</w:t>
      </w:r>
      <w:r>
        <w:rPr>
          <w:rFonts w:ascii="Calibri" w:hAnsi="Calibri" w:cs="Calibri"/>
          <w:color w:val="000000"/>
        </w:rPr>
        <w:tab/>
        <w:t>March 30, 2021</w:t>
      </w:r>
      <w:r>
        <w:rPr>
          <w:rFonts w:ascii="Calibri" w:hAnsi="Calibri" w:cs="Calibri"/>
          <w:color w:val="000000"/>
        </w:rPr>
        <w:tab/>
      </w:r>
    </w:p>
    <w:p w14:paraId="2DA97154" w14:textId="77777777" w:rsidR="00D376E6" w:rsidRDefault="00D376E6" w:rsidP="00D376E6">
      <w:r>
        <w:rPr>
          <w:rFonts w:ascii="Calibri" w:hAnsi="Calibri" w:cs="Calibri"/>
          <w:color w:val="000000"/>
        </w:rPr>
        <w:t>Second Reading:</w:t>
      </w:r>
      <w:r>
        <w:rPr>
          <w:rFonts w:ascii="Calibri" w:hAnsi="Calibri" w:cs="Calibri"/>
          <w:color w:val="000000"/>
        </w:rPr>
        <w:tab/>
      </w:r>
    </w:p>
    <w:p w14:paraId="586D6514" w14:textId="77777777" w:rsidR="00D376E6" w:rsidRDefault="00D376E6" w:rsidP="00D376E6">
      <w:r>
        <w:rPr>
          <w:rFonts w:ascii="Calibri" w:hAnsi="Calibri" w:cs="Calibri"/>
          <w:color w:val="000000"/>
        </w:rPr>
        <w:t>Pass:</w:t>
      </w:r>
      <w:r>
        <w:rPr>
          <w:rFonts w:ascii="Calibri" w:hAnsi="Calibri" w:cs="Calibri"/>
          <w:color w:val="000000"/>
        </w:rPr>
        <w:tab/>
      </w:r>
    </w:p>
    <w:p w14:paraId="77CB87A1" w14:textId="77777777" w:rsidR="00D376E6" w:rsidRDefault="00D376E6" w:rsidP="00D376E6">
      <w:r>
        <w:rPr>
          <w:rFonts w:ascii="Calibri" w:hAnsi="Calibri" w:cs="Calibri"/>
          <w:color w:val="000000"/>
        </w:rPr>
        <w:t xml:space="preserve">Fail: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61F23BF" w14:textId="77777777" w:rsidR="00D376E6" w:rsidRDefault="00D376E6" w:rsidP="00D376E6">
      <w:r>
        <w:rPr>
          <w:rFonts w:ascii="Calibri" w:hAnsi="Calibri" w:cs="Calibri"/>
          <w:color w:val="000000"/>
        </w:rPr>
        <w:t>Other:</w:t>
      </w:r>
    </w:p>
    <w:p w14:paraId="03AB44C3" w14:textId="77777777" w:rsidR="00D376E6" w:rsidRDefault="00D376E6" w:rsidP="00D376E6"/>
    <w:p w14:paraId="5C798F4E" w14:textId="77777777" w:rsidR="00D376E6" w:rsidRDefault="00D376E6" w:rsidP="00D376E6">
      <w:r>
        <w:rPr>
          <w:rFonts w:ascii="Calibri" w:hAnsi="Calibri" w:cs="Calibri"/>
          <w:b/>
          <w:bCs/>
          <w:color w:val="000000"/>
        </w:rPr>
        <w:t>Resolution 5-21-S. Resolution to Support the fundamental learning initiative</w:t>
      </w:r>
      <w:r>
        <w:rPr>
          <w:rFonts w:ascii="Calibri" w:hAnsi="Calibri" w:cs="Calibri"/>
          <w:color w:val="000000"/>
        </w:rPr>
        <w:t>.</w:t>
      </w:r>
    </w:p>
    <w:p w14:paraId="3E7B9274" w14:textId="77777777" w:rsidR="00D376E6" w:rsidRDefault="00D376E6" w:rsidP="00D376E6"/>
    <w:p w14:paraId="25AE544B" w14:textId="77777777" w:rsidR="00D376E6" w:rsidRDefault="00D376E6" w:rsidP="00D376E6">
      <w:r>
        <w:rPr>
          <w:rFonts w:ascii="Calibri" w:hAnsi="Calibri" w:cs="Calibri"/>
          <w:color w:val="000000"/>
        </w:rPr>
        <w:t xml:space="preserve">PURPOSE: </w:t>
      </w:r>
      <w:r>
        <w:rPr>
          <w:rFonts w:ascii="Calibri" w:hAnsi="Calibri" w:cs="Calibri"/>
          <w:color w:val="000000"/>
        </w:rPr>
        <w:tab/>
        <w:t>For the Student Government Association of Western Kentucky University to  </w:t>
      </w:r>
    </w:p>
    <w:p w14:paraId="2BE48728" w14:textId="77777777" w:rsidR="00D376E6" w:rsidRDefault="00D376E6" w:rsidP="00D376E6">
      <w:r>
        <w:rPr>
          <w:rFonts w:ascii="Calibri" w:hAnsi="Calibri" w:cs="Calibri"/>
          <w:color w:val="000000"/>
        </w:rPr>
        <w:t>support the planning of making fundamental courses available to students as a colonnade.</w:t>
      </w:r>
    </w:p>
    <w:p w14:paraId="7921CF10" w14:textId="77777777" w:rsidR="00D376E6" w:rsidRDefault="00D376E6" w:rsidP="00D376E6"/>
    <w:p w14:paraId="2111883C" w14:textId="77777777" w:rsidR="00D376E6" w:rsidRDefault="00D376E6" w:rsidP="00D376E6">
      <w:r>
        <w:rPr>
          <w:rFonts w:ascii="Calibri" w:hAnsi="Calibri" w:cs="Calibri"/>
          <w:color w:val="000000"/>
        </w:rPr>
        <w:t>WHEREAS:</w:t>
      </w:r>
      <w:r>
        <w:rPr>
          <w:rFonts w:ascii="Calibri" w:hAnsi="Calibri" w:cs="Calibri"/>
          <w:color w:val="000000"/>
        </w:rPr>
        <w:tab/>
        <w:t>There are plenty of fundamental skills that students may lack depending on their educational background. These types of courses will ensure that this issue is not overlooked.</w:t>
      </w:r>
      <w:r>
        <w:rPr>
          <w:rFonts w:ascii="Calibri" w:hAnsi="Calibri" w:cs="Calibri"/>
          <w:color w:val="000000"/>
        </w:rPr>
        <w:tab/>
      </w:r>
    </w:p>
    <w:p w14:paraId="38A41D2B" w14:textId="77777777" w:rsidR="00D376E6" w:rsidRDefault="00D376E6" w:rsidP="00D376E6"/>
    <w:p w14:paraId="0AFFDD61" w14:textId="77777777" w:rsidR="00D376E6" w:rsidRDefault="00D376E6" w:rsidP="00D376E6">
      <w:r>
        <w:rPr>
          <w:rFonts w:ascii="Calibri" w:hAnsi="Calibri" w:cs="Calibri"/>
          <w:color w:val="000000"/>
        </w:rPr>
        <w:t>WHEREAS:</w:t>
      </w:r>
      <w:r>
        <w:rPr>
          <w:rFonts w:ascii="Calibri" w:hAnsi="Calibri" w:cs="Calibri"/>
          <w:color w:val="000000"/>
        </w:rPr>
        <w:tab/>
        <w:t>These types of courses will satisfy student’s need for “real-life” issues that they will need to be equipped for.</w:t>
      </w:r>
    </w:p>
    <w:p w14:paraId="14DC9527" w14:textId="77777777" w:rsidR="00D376E6" w:rsidRDefault="00D376E6" w:rsidP="00D376E6"/>
    <w:p w14:paraId="6D52B482" w14:textId="77777777" w:rsidR="00D376E6" w:rsidRDefault="00D376E6" w:rsidP="00D376E6">
      <w:r>
        <w:rPr>
          <w:rFonts w:ascii="Calibri" w:hAnsi="Calibri" w:cs="Calibri"/>
          <w:color w:val="000000"/>
        </w:rPr>
        <w:t>WHEREAS:</w:t>
      </w:r>
      <w:r>
        <w:rPr>
          <w:rFonts w:ascii="Calibri" w:hAnsi="Calibri" w:cs="Calibri"/>
          <w:color w:val="000000"/>
        </w:rPr>
        <w:tab/>
        <w:t xml:space="preserve">Most students coming into college will be experiencing living alone for the first time and will need the education from someone to help them learn things that they typically </w:t>
      </w:r>
      <w:proofErr w:type="gramStart"/>
      <w:r>
        <w:rPr>
          <w:rFonts w:ascii="Calibri" w:hAnsi="Calibri" w:cs="Calibri"/>
          <w:color w:val="000000"/>
        </w:rPr>
        <w:t>wouldn’t</w:t>
      </w:r>
      <w:proofErr w:type="gramEnd"/>
      <w:r>
        <w:rPr>
          <w:rFonts w:ascii="Calibri" w:hAnsi="Calibri" w:cs="Calibri"/>
          <w:color w:val="000000"/>
        </w:rPr>
        <w:t xml:space="preserve"> inside of a classroom.</w:t>
      </w:r>
    </w:p>
    <w:p w14:paraId="18E3DA09" w14:textId="77777777" w:rsidR="00D376E6" w:rsidRDefault="00D376E6" w:rsidP="00D376E6"/>
    <w:p w14:paraId="78305A04" w14:textId="77777777" w:rsidR="00D376E6" w:rsidRDefault="00D376E6" w:rsidP="00D376E6">
      <w:r>
        <w:rPr>
          <w:rFonts w:ascii="Calibri" w:hAnsi="Calibri" w:cs="Calibri"/>
          <w:color w:val="000000"/>
        </w:rPr>
        <w:t>WHEREAS: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Western Kentucky University can set themselves aside from other institutions by showing that students having a smooth transition into adulthood is important to us, leading to increased enrollment.</w:t>
      </w:r>
    </w:p>
    <w:p w14:paraId="71FA47FB" w14:textId="77777777" w:rsidR="00D376E6" w:rsidRDefault="00D376E6" w:rsidP="00D376E6">
      <w:pPr>
        <w:spacing w:after="240"/>
      </w:pPr>
    </w:p>
    <w:p w14:paraId="29A86431" w14:textId="77777777" w:rsidR="00D376E6" w:rsidRDefault="00D376E6" w:rsidP="00D376E6">
      <w:r>
        <w:rPr>
          <w:rFonts w:ascii="Calibri" w:hAnsi="Calibri" w:cs="Calibri"/>
          <w:color w:val="000000"/>
        </w:rPr>
        <w:t>THEREFORE: Be it resolved that the Student Government Association of Western Kentucky </w:t>
      </w:r>
    </w:p>
    <w:p w14:paraId="3C1876F4" w14:textId="77777777" w:rsidR="00D376E6" w:rsidRDefault="00D376E6" w:rsidP="00D376E6">
      <w:r>
        <w:rPr>
          <w:rFonts w:ascii="Calibri" w:hAnsi="Calibri" w:cs="Calibri"/>
          <w:color w:val="000000"/>
        </w:rPr>
        <w:t>University supports the fundamental learning initiative.</w:t>
      </w:r>
    </w:p>
    <w:p w14:paraId="11984F9A" w14:textId="77777777" w:rsidR="00D376E6" w:rsidRDefault="00D376E6" w:rsidP="00D376E6"/>
    <w:p w14:paraId="1B327C12" w14:textId="77777777" w:rsidR="00D376E6" w:rsidRDefault="00D376E6" w:rsidP="00D376E6">
      <w:r>
        <w:rPr>
          <w:rFonts w:ascii="Calibri" w:hAnsi="Calibri" w:cs="Calibri"/>
          <w:color w:val="000000"/>
        </w:rPr>
        <w:t>AUTHORS: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Me’Lon</w:t>
      </w:r>
      <w:proofErr w:type="spellEnd"/>
      <w:r>
        <w:rPr>
          <w:rFonts w:ascii="Calibri" w:hAnsi="Calibri" w:cs="Calibri"/>
          <w:color w:val="000000"/>
        </w:rPr>
        <w:t xml:space="preserve"> Craighead, Matthew </w:t>
      </w:r>
      <w:proofErr w:type="spellStart"/>
      <w:r>
        <w:rPr>
          <w:rFonts w:ascii="Calibri" w:hAnsi="Calibri" w:cs="Calibri"/>
          <w:color w:val="000000"/>
        </w:rPr>
        <w:t>Wininger</w:t>
      </w:r>
      <w:proofErr w:type="spellEnd"/>
    </w:p>
    <w:p w14:paraId="7ACE900F" w14:textId="77777777" w:rsidR="00D376E6" w:rsidRDefault="00D376E6" w:rsidP="00D376E6"/>
    <w:p w14:paraId="61798143" w14:textId="77777777" w:rsidR="00D376E6" w:rsidRDefault="00D376E6" w:rsidP="00D376E6">
      <w:r>
        <w:rPr>
          <w:rFonts w:ascii="Calibri" w:hAnsi="Calibri" w:cs="Calibri"/>
          <w:color w:val="000000"/>
        </w:rPr>
        <w:t>SPONSORS:</w:t>
      </w:r>
      <w:r>
        <w:rPr>
          <w:rFonts w:ascii="Calibri" w:hAnsi="Calibri" w:cs="Calibri"/>
          <w:color w:val="000000"/>
        </w:rPr>
        <w:tab/>
        <w:t>Outreach committee, Sustainability committee</w:t>
      </w:r>
    </w:p>
    <w:p w14:paraId="0D60E440" w14:textId="77777777" w:rsidR="00D376E6" w:rsidRDefault="00D376E6" w:rsidP="00D376E6"/>
    <w:p w14:paraId="592116DB" w14:textId="77777777" w:rsidR="00D376E6" w:rsidRDefault="00D376E6" w:rsidP="00D376E6">
      <w:pPr>
        <w:spacing w:after="200"/>
      </w:pPr>
      <w:r>
        <w:rPr>
          <w:rFonts w:ascii="Calibri" w:hAnsi="Calibri" w:cs="Calibri"/>
          <w:color w:val="000000"/>
        </w:rPr>
        <w:t>CONTACTS:</w:t>
      </w:r>
      <w:r>
        <w:rPr>
          <w:rFonts w:ascii="Calibri" w:hAnsi="Calibri" w:cs="Calibri"/>
          <w:color w:val="000000"/>
        </w:rPr>
        <w:tab/>
        <w:t>Olivia Dawson</w:t>
      </w:r>
    </w:p>
    <w:p w14:paraId="192F913D" w14:textId="77777777" w:rsidR="00346CF3" w:rsidRDefault="00D376E6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E6"/>
    <w:rsid w:val="000827D7"/>
    <w:rsid w:val="00370306"/>
    <w:rsid w:val="004A0B1D"/>
    <w:rsid w:val="00A334D8"/>
    <w:rsid w:val="00BE62F3"/>
    <w:rsid w:val="00D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3D3C"/>
  <w15:chartTrackingRefBased/>
  <w15:docId w15:val="{B4984833-B52A-4809-982A-C98BF825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E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2021-04-06T22:05:00Z</dcterms:created>
  <dcterms:modified xsi:type="dcterms:W3CDTF">2021-04-06T22:05:00Z</dcterms:modified>
</cp:coreProperties>
</file>